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1" w:type="dxa"/>
        <w:tblLook w:val="04A0" w:firstRow="1" w:lastRow="0" w:firstColumn="1" w:lastColumn="0" w:noHBand="0" w:noVBand="1"/>
      </w:tblPr>
      <w:tblGrid>
        <w:gridCol w:w="4860"/>
        <w:gridCol w:w="4840"/>
        <w:gridCol w:w="222"/>
      </w:tblGrid>
      <w:tr w:rsidR="00EB0D8B" w:rsidRPr="00EB0D8B" w14:paraId="47D5E170" w14:textId="77777777" w:rsidTr="00EB0D8B">
        <w:trPr>
          <w:gridAfter w:val="1"/>
          <w:wAfter w:w="11" w:type="dxa"/>
          <w:trHeight w:val="765"/>
        </w:trPr>
        <w:tc>
          <w:tcPr>
            <w:tcW w:w="970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6CCE77C6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DZ"/>
                <w14:ligatures w14:val="none"/>
              </w:rPr>
            </w:pPr>
            <w:r w:rsidRPr="00EB0D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DZ"/>
                <w14:ligatures w14:val="none"/>
              </w:rPr>
              <w:t>PROGRAMME DE FORMATION MSJ SERVICES MARS 2024</w:t>
            </w:r>
          </w:p>
        </w:tc>
      </w:tr>
      <w:tr w:rsidR="00EB0D8B" w:rsidRPr="00EB0D8B" w14:paraId="6691E9E4" w14:textId="77777777" w:rsidTr="00EB0D8B">
        <w:trPr>
          <w:gridAfter w:val="1"/>
          <w:wAfter w:w="11" w:type="dxa"/>
          <w:trHeight w:val="600"/>
        </w:trPr>
        <w:tc>
          <w:tcPr>
            <w:tcW w:w="486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bottom"/>
            <w:hideMark/>
          </w:tcPr>
          <w:p w14:paraId="73365EED" w14:textId="77777777" w:rsidR="00EB0D8B" w:rsidRPr="00EB0D8B" w:rsidRDefault="00EB0D8B" w:rsidP="00EB0D8B">
            <w:pPr>
              <w:spacing w:after="0" w:line="240" w:lineRule="auto"/>
              <w:ind w:firstLineChars="100" w:firstLine="221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fr-DZ"/>
                <w14:ligatures w14:val="none"/>
              </w:rPr>
              <w:t>Nom de la formation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bottom"/>
            <w:hideMark/>
          </w:tcPr>
          <w:p w14:paraId="07E490C1" w14:textId="77777777" w:rsidR="00EB0D8B" w:rsidRPr="00EB0D8B" w:rsidRDefault="00EB0D8B" w:rsidP="00EB0D8B">
            <w:pPr>
              <w:spacing w:after="0" w:line="240" w:lineRule="auto"/>
              <w:ind w:firstLineChars="100" w:firstLine="221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fr-DZ"/>
                <w14:ligatures w14:val="none"/>
              </w:rPr>
              <w:t>Durée</w:t>
            </w:r>
          </w:p>
        </w:tc>
      </w:tr>
      <w:tr w:rsidR="00EB0D8B" w:rsidRPr="00EB0D8B" w14:paraId="6D021223" w14:textId="77777777" w:rsidTr="00EB0D8B">
        <w:trPr>
          <w:gridAfter w:val="1"/>
          <w:wAfter w:w="11" w:type="dxa"/>
          <w:trHeight w:val="1140"/>
        </w:trPr>
        <w:tc>
          <w:tcPr>
            <w:tcW w:w="486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6C6CF5C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Évolution du contexte réglementaire de l’Annexe 1 et modifications concernant le personnel et les utilités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140DB5BF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EB0D8B" w:rsidRPr="00EB0D8B" w14:paraId="060AF221" w14:textId="77777777" w:rsidTr="00EB0D8B">
        <w:trPr>
          <w:gridAfter w:val="1"/>
          <w:wAfter w:w="11" w:type="dxa"/>
          <w:trHeight w:val="1035"/>
        </w:trPr>
        <w:tc>
          <w:tcPr>
            <w:tcW w:w="486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37EB9EF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Rédiger un rapport d’audit BPF clair et sans ambiguïté : identifier et hiérarchiser les écarts</w:t>
            </w: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2FAFCAFC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66BF1CA4" w14:textId="77777777" w:rsidTr="00EB0D8B">
        <w:trPr>
          <w:gridAfter w:val="1"/>
          <w:wAfter w:w="11" w:type="dxa"/>
          <w:trHeight w:val="1530"/>
        </w:trPr>
        <w:tc>
          <w:tcPr>
            <w:tcW w:w="486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CF78186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Maitriser la technique du contrôle de la </w:t>
            </w:r>
            <w:proofErr w:type="spell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biocharge</w:t>
            </w:r>
            <w:proofErr w:type="spell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 des produits avant filtration stérilisante et savoir comment gérer les OOS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E30F1F4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2 jours</w:t>
            </w:r>
          </w:p>
        </w:tc>
      </w:tr>
      <w:tr w:rsidR="00EB0D8B" w:rsidRPr="00EB0D8B" w14:paraId="19C2F778" w14:textId="77777777" w:rsidTr="00EB0D8B">
        <w:trPr>
          <w:gridAfter w:val="1"/>
          <w:wAfter w:w="11" w:type="dxa"/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CBABB49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Maîtriser la qualité au laboratoire d’analyse et de contrôle : comment mettre en œuvre les bonnes pratiques ?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2AFB517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3 </w:t>
            </w:r>
            <w:proofErr w:type="gram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EB0D8B" w:rsidRPr="00EB0D8B" w14:paraId="0FED39AA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679C6E57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7741DED6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B2C7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4D3F9E3D" w14:textId="77777777" w:rsidTr="00EB0D8B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1AC9D92B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Collecter les données nécessaires à la revue qualité produit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C9D191E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  <w:tc>
          <w:tcPr>
            <w:tcW w:w="11" w:type="dxa"/>
            <w:vAlign w:val="center"/>
            <w:hideMark/>
          </w:tcPr>
          <w:p w14:paraId="41D96D37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18E784A3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CA65A09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ICH Q8 : « </w:t>
            </w:r>
            <w:proofErr w:type="spell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Quality</w:t>
            </w:r>
            <w:proofErr w:type="spell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 by Design » ou la qualité par la conception - sa compréhension, ses enjeux, sa mise en œuvre opérationnelle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4D8D6E0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  <w:tc>
          <w:tcPr>
            <w:tcW w:w="11" w:type="dxa"/>
            <w:vAlign w:val="center"/>
            <w:hideMark/>
          </w:tcPr>
          <w:p w14:paraId="7DB80D6A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1099DAEA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04D80EB3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6FB8A651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6199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314A2C51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96FFC8D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Validations et qualifications dans les industries pharmaceutiques et apparentées : principes, mise en œuvre et applications pratiques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8389A3E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3 </w:t>
            </w:r>
            <w:proofErr w:type="gram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  <w:tc>
          <w:tcPr>
            <w:tcW w:w="11" w:type="dxa"/>
            <w:vAlign w:val="center"/>
            <w:hideMark/>
          </w:tcPr>
          <w:p w14:paraId="0E822175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7F8BA354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0592FCB7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72F5B16C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7E3C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0FE9599A" w14:textId="77777777" w:rsidTr="00EB0D8B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2B05BE0F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La revue des audits trails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165918B3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  <w:tc>
          <w:tcPr>
            <w:tcW w:w="11" w:type="dxa"/>
            <w:vAlign w:val="center"/>
            <w:hideMark/>
          </w:tcPr>
          <w:p w14:paraId="731536EF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318F7929" w14:textId="77777777" w:rsidTr="00EB0D8B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61F1648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S’imprégner de la culture et de la qualité pharmaceutique : maitrise de la qualité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1A67782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  <w:tc>
          <w:tcPr>
            <w:tcW w:w="11" w:type="dxa"/>
            <w:vAlign w:val="center"/>
            <w:hideMark/>
          </w:tcPr>
          <w:p w14:paraId="1A43AEA4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71DE49F0" w14:textId="77777777" w:rsidTr="00EB0D8B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827DA7B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S’imprégner de la culture et de la qualité pharmaceutique : cycle de vie du médicament et environnement réglementaire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BF5908D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  <w:tc>
          <w:tcPr>
            <w:tcW w:w="11" w:type="dxa"/>
            <w:vAlign w:val="center"/>
            <w:hideMark/>
          </w:tcPr>
          <w:p w14:paraId="76B75254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556126B4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7C76BE7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pharmacopées dans le monde : comparaison et utilisation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8837687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  <w:tc>
          <w:tcPr>
            <w:tcW w:w="11" w:type="dxa"/>
            <w:vAlign w:val="center"/>
            <w:hideMark/>
          </w:tcPr>
          <w:p w14:paraId="2666EB64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34B2A597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0B16BD42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026735BE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664E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6C776BBC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48767E0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lastRenderedPageBreak/>
              <w:t>La gestion des matériaux et substances de référence chimiques dans un laboratoire d’analyse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9A8C3EF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  <w:tc>
          <w:tcPr>
            <w:tcW w:w="11" w:type="dxa"/>
            <w:vAlign w:val="center"/>
            <w:hideMark/>
          </w:tcPr>
          <w:p w14:paraId="7A716D34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1BBB3806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3C6CF146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3A70EC83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2E84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1117D3D9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8610F40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Gestion et qualification des équipements des laboratoires d’analyse et de contrôle qualité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E92F89F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  <w:tc>
          <w:tcPr>
            <w:tcW w:w="11" w:type="dxa"/>
            <w:vAlign w:val="center"/>
            <w:hideMark/>
          </w:tcPr>
          <w:p w14:paraId="2758B4AB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7A0CEBB7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5A26E97F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21D899C9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7609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5B242751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CBBD160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bonnes pratiques de fabrication : les exigences et leur application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C5C407E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  <w:tc>
          <w:tcPr>
            <w:tcW w:w="11" w:type="dxa"/>
            <w:vAlign w:val="center"/>
            <w:hideMark/>
          </w:tcPr>
          <w:p w14:paraId="6A22FBD6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0B6EFA13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150541D1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05BABE47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6AFA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2CAACDC4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B7C6B0B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Management des risques dans les industries pharmaceutiques selon ICH Q9 : du déploiement de la démarche à l’évaluation de la pertinence des rapports d’analyse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F234B0E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3 </w:t>
            </w:r>
            <w:proofErr w:type="gram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  <w:tc>
          <w:tcPr>
            <w:tcW w:w="11" w:type="dxa"/>
            <w:vAlign w:val="center"/>
            <w:hideMark/>
          </w:tcPr>
          <w:p w14:paraId="78032B8E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66695291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2FA49053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57419BDD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53B7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6C5635FC" w14:textId="77777777" w:rsidTr="00EB0D8B">
        <w:trPr>
          <w:trHeight w:val="1035"/>
        </w:trPr>
        <w:tc>
          <w:tcPr>
            <w:tcW w:w="486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19182A1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Maîtriser les Bonnes Pratiques de Distribution des médicaments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64D4149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  <w:tc>
          <w:tcPr>
            <w:tcW w:w="11" w:type="dxa"/>
            <w:vAlign w:val="center"/>
            <w:hideMark/>
          </w:tcPr>
          <w:p w14:paraId="0CCE95D1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23B8EA52" w14:textId="77777777" w:rsidTr="00EB0D8B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261F431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La conduite des audits à distance ou "</w:t>
            </w:r>
            <w:proofErr w:type="spell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remote</w:t>
            </w:r>
            <w:proofErr w:type="spell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 audits"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2E1C827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  <w:tc>
          <w:tcPr>
            <w:tcW w:w="11" w:type="dxa"/>
            <w:vAlign w:val="center"/>
            <w:hideMark/>
          </w:tcPr>
          <w:p w14:paraId="6AC85D87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585F59A9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8022362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Bonnes pratiques d’échantillonnage et de prélèvement dans les flux matières en production pharmaceutique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514270A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  <w:tc>
          <w:tcPr>
            <w:tcW w:w="11" w:type="dxa"/>
            <w:vAlign w:val="center"/>
            <w:hideMark/>
          </w:tcPr>
          <w:p w14:paraId="012A8C91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6178F831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5CFF9112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536D3B53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CC8D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2B9FD69B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8D647C3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Problèmes et anomalies en chromatographie liquide : identification, résolution et prévention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F8C0D7C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  <w:tc>
          <w:tcPr>
            <w:tcW w:w="11" w:type="dxa"/>
            <w:vAlign w:val="center"/>
            <w:hideMark/>
          </w:tcPr>
          <w:p w14:paraId="4AEE1B73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6E1C33AF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2DF8CB41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3C9A5960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8CC6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05D7697E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AF7C3C6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Biofilm et biocontamination des eaux ultrapures : connaissances pour une meilleure gestion du risque microbien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E1E5EDE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  <w:tc>
          <w:tcPr>
            <w:tcW w:w="11" w:type="dxa"/>
            <w:vAlign w:val="center"/>
            <w:hideMark/>
          </w:tcPr>
          <w:p w14:paraId="0E2A3F9F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6CC82BCE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33F6B920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1B28DCDD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D4C4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3ABC12CF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6457E69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Qualification et maîtrise de la qualité des systèmes de production et de distribution d’eau à usage pharmaceutique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30F76A8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  <w:tc>
          <w:tcPr>
            <w:tcW w:w="11" w:type="dxa"/>
            <w:vAlign w:val="center"/>
            <w:hideMark/>
          </w:tcPr>
          <w:p w14:paraId="4347F62E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75D6FAD7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5C2A6FB5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630C4ACB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37FE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3747FF88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361F5B4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Comment choisir et optimiser l’utilisation de vos colonnes HPLC ?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01BCDEF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  <w:tc>
          <w:tcPr>
            <w:tcW w:w="11" w:type="dxa"/>
            <w:vAlign w:val="center"/>
            <w:hideMark/>
          </w:tcPr>
          <w:p w14:paraId="75B837F7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2F60A3FA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6022E789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36195886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D9C9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11799C0B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97F6AE3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lastRenderedPageBreak/>
              <w:t>Audit qualité : cibler les points clés à auditer en fonction des risques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83461BB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  <w:tc>
          <w:tcPr>
            <w:tcW w:w="11" w:type="dxa"/>
            <w:vAlign w:val="center"/>
            <w:hideMark/>
          </w:tcPr>
          <w:p w14:paraId="2C95FF8D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6A401E69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016400FB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74864C63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5C70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5E0AD623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8DB874C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Création et gestion d’un souchier dans un laboratoire de microbiologie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8E250B0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  <w:tc>
          <w:tcPr>
            <w:tcW w:w="11" w:type="dxa"/>
            <w:vAlign w:val="center"/>
            <w:hideMark/>
          </w:tcPr>
          <w:p w14:paraId="7D3E6738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62BF6CAB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60C5F439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2537240C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A511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78A0169A" w14:textId="77777777" w:rsidTr="00EB0D8B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4B8C0BF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proofErr w:type="spell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Génotoxicologie</w:t>
            </w:r>
            <w:proofErr w:type="spell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 : le test du micronoyau in vitro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EC75D6B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  <w:tc>
          <w:tcPr>
            <w:tcW w:w="11" w:type="dxa"/>
            <w:vAlign w:val="center"/>
            <w:hideMark/>
          </w:tcPr>
          <w:p w14:paraId="61579947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2555B368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08FFBAC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L'</w:t>
            </w:r>
            <w:proofErr w:type="spell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AQbD</w:t>
            </w:r>
            <w:proofErr w:type="spell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 - Application du </w:t>
            </w:r>
            <w:proofErr w:type="spell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QbD</w:t>
            </w:r>
            <w:proofErr w:type="spell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 au développement analytique : se préparer à ICH Q14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1EB6B45A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  <w:tc>
          <w:tcPr>
            <w:tcW w:w="11" w:type="dxa"/>
            <w:vAlign w:val="center"/>
            <w:hideMark/>
          </w:tcPr>
          <w:p w14:paraId="6231A361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79117FBE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63D05739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4AAF199F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C287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4A7CF2AB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2F5E9FE6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La validation des méthodes analytiques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C290867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3 </w:t>
            </w:r>
            <w:proofErr w:type="gram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  <w:tc>
          <w:tcPr>
            <w:tcW w:w="11" w:type="dxa"/>
            <w:vAlign w:val="center"/>
            <w:hideMark/>
          </w:tcPr>
          <w:p w14:paraId="2D344D0F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33E8FD8C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36766922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77ABFD1D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317B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03FA9506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C53B0BD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La gestion des résultats hors spécifications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1B00414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  <w:tc>
          <w:tcPr>
            <w:tcW w:w="11" w:type="dxa"/>
            <w:vAlign w:val="center"/>
            <w:hideMark/>
          </w:tcPr>
          <w:p w14:paraId="58991655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73C54CA4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3F33BF00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3F334934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2071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EB0D8B" w:rsidRPr="00EB0D8B" w14:paraId="2B9ECC7D" w14:textId="77777777" w:rsidTr="00EB0D8B">
        <w:trPr>
          <w:trHeight w:val="630"/>
        </w:trPr>
        <w:tc>
          <w:tcPr>
            <w:tcW w:w="486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31A1541" w14:textId="77777777" w:rsidR="00EB0D8B" w:rsidRPr="00EB0D8B" w:rsidRDefault="00EB0D8B" w:rsidP="00EB0D8B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L’audit externe dans les industries pharmaceutiques et apparentées : outil de sélection, d’évaluation et de suivi des fournisseurs ou sous-traitants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AAE4B2F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EB0D8B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  <w:tc>
          <w:tcPr>
            <w:tcW w:w="11" w:type="dxa"/>
            <w:vAlign w:val="center"/>
            <w:hideMark/>
          </w:tcPr>
          <w:p w14:paraId="1B872B8F" w14:textId="77777777" w:rsidR="00EB0D8B" w:rsidRPr="00EB0D8B" w:rsidRDefault="00EB0D8B" w:rsidP="00EB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DZ"/>
                <w14:ligatures w14:val="none"/>
              </w:rPr>
            </w:pPr>
          </w:p>
        </w:tc>
      </w:tr>
      <w:tr w:rsidR="00EB0D8B" w:rsidRPr="00EB0D8B" w14:paraId="43A2B518" w14:textId="77777777" w:rsidTr="00EB0D8B">
        <w:trPr>
          <w:trHeight w:val="630"/>
        </w:trPr>
        <w:tc>
          <w:tcPr>
            <w:tcW w:w="486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0617B274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  <w:hideMark/>
          </w:tcPr>
          <w:p w14:paraId="5625B3DA" w14:textId="77777777" w:rsidR="00EB0D8B" w:rsidRPr="00EB0D8B" w:rsidRDefault="00EB0D8B" w:rsidP="00EB0D8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965F" w14:textId="77777777" w:rsidR="00EB0D8B" w:rsidRPr="00EB0D8B" w:rsidRDefault="00EB0D8B" w:rsidP="00EB0D8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</w:p>
        </w:tc>
      </w:tr>
    </w:tbl>
    <w:p w14:paraId="5D776A00" w14:textId="77777777" w:rsidR="0029788F" w:rsidRDefault="0029788F"/>
    <w:sectPr w:rsidR="002978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4AB6" w14:textId="77777777" w:rsidR="00D936FD" w:rsidRDefault="00D936FD" w:rsidP="00372CFA">
      <w:pPr>
        <w:spacing w:after="0" w:line="240" w:lineRule="auto"/>
      </w:pPr>
      <w:r>
        <w:separator/>
      </w:r>
    </w:p>
  </w:endnote>
  <w:endnote w:type="continuationSeparator" w:id="0">
    <w:p w14:paraId="270DAFC4" w14:textId="77777777" w:rsidR="00D936FD" w:rsidRDefault="00D936FD" w:rsidP="0037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D394" w14:textId="77777777" w:rsidR="00D936FD" w:rsidRDefault="00D936FD" w:rsidP="00372CFA">
      <w:pPr>
        <w:spacing w:after="0" w:line="240" w:lineRule="auto"/>
      </w:pPr>
      <w:r>
        <w:separator/>
      </w:r>
    </w:p>
  </w:footnote>
  <w:footnote w:type="continuationSeparator" w:id="0">
    <w:p w14:paraId="3B9E8EB6" w14:textId="77777777" w:rsidR="00D936FD" w:rsidRDefault="00D936FD" w:rsidP="0037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3CD6" w14:textId="5CB5D773" w:rsidR="00372CFA" w:rsidRPr="00372CFA" w:rsidRDefault="00372CFA" w:rsidP="00372CFA">
    <w:pPr>
      <w:pStyle w:val="En-tte"/>
    </w:pPr>
    <w:r>
      <w:rPr>
        <w:noProof/>
      </w:rPr>
      <w:drawing>
        <wp:inline distT="0" distB="0" distL="0" distR="0" wp14:anchorId="47174599" wp14:editId="48C9C373">
          <wp:extent cx="2065176" cy="45720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054" cy="458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8F"/>
    <w:rsid w:val="0029788F"/>
    <w:rsid w:val="00372CFA"/>
    <w:rsid w:val="00D936FD"/>
    <w:rsid w:val="00E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3E930-D879-4639-8372-C04C904E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2CFA"/>
  </w:style>
  <w:style w:type="paragraph" w:styleId="Pieddepage">
    <w:name w:val="footer"/>
    <w:basedOn w:val="Normal"/>
    <w:link w:val="PieddepageCar"/>
    <w:uiPriority w:val="99"/>
    <w:unhideWhenUsed/>
    <w:rsid w:val="0037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2024-01-15T15:24:00Z</dcterms:created>
  <dcterms:modified xsi:type="dcterms:W3CDTF">2024-01-15T15:40:00Z</dcterms:modified>
</cp:coreProperties>
</file>